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E57" w:rsidRPr="00D02670" w:rsidRDefault="002D621C" w:rsidP="000321F9">
      <w:pPr>
        <w:pStyle w:val="Estilo"/>
        <w:shd w:val="clear" w:color="auto" w:fill="FFFFFF"/>
        <w:spacing w:line="244" w:lineRule="exact"/>
        <w:ind w:left="708" w:firstLine="708"/>
        <w:jc w:val="both"/>
        <w:rPr>
          <w:rFonts w:ascii="Arial" w:hAnsi="Arial" w:cs="Arial"/>
          <w:b/>
          <w:color w:val="2C2C2D"/>
          <w:shd w:val="clear" w:color="auto" w:fill="FFFFFF"/>
          <w:lang w:bidi="he-IL"/>
        </w:rPr>
      </w:pPr>
      <w:r w:rsidRPr="00D02670">
        <w:rPr>
          <w:rFonts w:ascii="Arial" w:hAnsi="Arial" w:cs="Arial"/>
          <w:b/>
          <w:color w:val="2C2C2D"/>
          <w:shd w:val="clear" w:color="auto" w:fill="FFFFFF"/>
          <w:lang w:bidi="he-IL"/>
        </w:rPr>
        <w:t xml:space="preserve">                 </w:t>
      </w:r>
      <w:r w:rsidR="000321F9" w:rsidRPr="00D02670">
        <w:rPr>
          <w:rFonts w:ascii="Arial" w:hAnsi="Arial" w:cs="Arial"/>
          <w:b/>
          <w:color w:val="2C2C2D"/>
          <w:shd w:val="clear" w:color="auto" w:fill="FFFFFF"/>
          <w:lang w:bidi="he-IL"/>
        </w:rPr>
        <w:t xml:space="preserve">PORTARIA Nº </w:t>
      </w:r>
      <w:r w:rsidR="00F055FC">
        <w:rPr>
          <w:rFonts w:ascii="Arial" w:hAnsi="Arial" w:cs="Arial"/>
          <w:b/>
          <w:color w:val="2C2C2D"/>
          <w:shd w:val="clear" w:color="auto" w:fill="FFFFFF"/>
          <w:lang w:bidi="he-IL"/>
        </w:rPr>
        <w:t>138</w:t>
      </w:r>
      <w:r w:rsidR="000321F9" w:rsidRPr="00D02670">
        <w:rPr>
          <w:rFonts w:ascii="Arial" w:hAnsi="Arial" w:cs="Arial"/>
          <w:b/>
          <w:color w:val="2C2C2D"/>
          <w:shd w:val="clear" w:color="auto" w:fill="FFFFFF"/>
          <w:lang w:bidi="he-IL"/>
        </w:rPr>
        <w:t>/20</w:t>
      </w:r>
      <w:r w:rsidRPr="00D02670">
        <w:rPr>
          <w:rFonts w:ascii="Arial" w:hAnsi="Arial" w:cs="Arial"/>
          <w:b/>
          <w:color w:val="2C2C2D"/>
          <w:shd w:val="clear" w:color="auto" w:fill="FFFFFF"/>
          <w:lang w:bidi="he-IL"/>
        </w:rPr>
        <w:t>2</w:t>
      </w:r>
      <w:r w:rsidR="00F055FC">
        <w:rPr>
          <w:rFonts w:ascii="Arial" w:hAnsi="Arial" w:cs="Arial"/>
          <w:b/>
          <w:color w:val="2C2C2D"/>
          <w:shd w:val="clear" w:color="auto" w:fill="FFFFFF"/>
          <w:lang w:bidi="he-IL"/>
        </w:rPr>
        <w:t>3</w:t>
      </w:r>
      <w:r w:rsidR="000321F9" w:rsidRPr="00D02670">
        <w:rPr>
          <w:rFonts w:ascii="Arial" w:hAnsi="Arial" w:cs="Arial"/>
          <w:b/>
          <w:color w:val="2C2C2D"/>
          <w:shd w:val="clear" w:color="auto" w:fill="FFFFFF"/>
          <w:lang w:bidi="he-IL"/>
        </w:rPr>
        <w:t xml:space="preserve">, DE </w:t>
      </w:r>
      <w:r w:rsidR="00F055FC">
        <w:rPr>
          <w:rFonts w:ascii="Arial" w:hAnsi="Arial" w:cs="Arial"/>
          <w:b/>
          <w:color w:val="2C2C2D"/>
          <w:shd w:val="clear" w:color="auto" w:fill="FFFFFF"/>
          <w:lang w:bidi="he-IL"/>
        </w:rPr>
        <w:t>19</w:t>
      </w:r>
      <w:r w:rsidR="00152D81" w:rsidRPr="00D02670">
        <w:rPr>
          <w:rFonts w:ascii="Arial" w:hAnsi="Arial" w:cs="Arial"/>
          <w:b/>
          <w:color w:val="2C2C2D"/>
          <w:shd w:val="clear" w:color="auto" w:fill="FFFFFF"/>
          <w:lang w:bidi="he-IL"/>
        </w:rPr>
        <w:t xml:space="preserve"> </w:t>
      </w:r>
      <w:r w:rsidR="000321F9" w:rsidRPr="00D02670">
        <w:rPr>
          <w:rFonts w:ascii="Arial" w:hAnsi="Arial" w:cs="Arial"/>
          <w:b/>
          <w:color w:val="2C2C2D"/>
          <w:shd w:val="clear" w:color="auto" w:fill="FFFFFF"/>
          <w:lang w:bidi="he-IL"/>
        </w:rPr>
        <w:t xml:space="preserve">DE </w:t>
      </w:r>
      <w:r w:rsidR="00F055FC">
        <w:rPr>
          <w:rFonts w:ascii="Arial" w:hAnsi="Arial" w:cs="Arial"/>
          <w:b/>
          <w:color w:val="2C2C2D"/>
          <w:shd w:val="clear" w:color="auto" w:fill="FFFFFF"/>
          <w:lang w:bidi="he-IL"/>
        </w:rPr>
        <w:t xml:space="preserve">ABRIL </w:t>
      </w:r>
      <w:r w:rsidR="00F324D7" w:rsidRPr="00D02670">
        <w:rPr>
          <w:rFonts w:ascii="Arial" w:hAnsi="Arial" w:cs="Arial"/>
          <w:b/>
          <w:color w:val="2C2C2D"/>
          <w:shd w:val="clear" w:color="auto" w:fill="FFFFFF"/>
          <w:lang w:bidi="he-IL"/>
        </w:rPr>
        <w:t>DE 202</w:t>
      </w:r>
      <w:r w:rsidR="00F055FC">
        <w:rPr>
          <w:rFonts w:ascii="Arial" w:hAnsi="Arial" w:cs="Arial"/>
          <w:b/>
          <w:color w:val="2C2C2D"/>
          <w:shd w:val="clear" w:color="auto" w:fill="FFFFFF"/>
          <w:lang w:bidi="he-IL"/>
        </w:rPr>
        <w:t>3</w:t>
      </w:r>
      <w:r w:rsidR="00841E57" w:rsidRPr="00D02670">
        <w:rPr>
          <w:rFonts w:ascii="Arial" w:hAnsi="Arial" w:cs="Arial"/>
          <w:b/>
          <w:color w:val="2C2C2D"/>
          <w:shd w:val="clear" w:color="auto" w:fill="FFFFFF"/>
          <w:lang w:bidi="he-IL"/>
        </w:rPr>
        <w:t xml:space="preserve">. </w:t>
      </w:r>
    </w:p>
    <w:p w:rsidR="000D5DE4" w:rsidRPr="00D02670" w:rsidRDefault="000D5DE4" w:rsidP="000321F9">
      <w:pPr>
        <w:pStyle w:val="Estilo"/>
        <w:shd w:val="clear" w:color="auto" w:fill="FFFFFF"/>
        <w:spacing w:line="244" w:lineRule="exact"/>
        <w:ind w:left="708" w:firstLine="708"/>
        <w:jc w:val="both"/>
        <w:rPr>
          <w:rFonts w:ascii="Arial" w:hAnsi="Arial" w:cs="Arial"/>
          <w:b/>
          <w:color w:val="2C2C2D"/>
          <w:shd w:val="clear" w:color="auto" w:fill="FFFFFF"/>
          <w:lang w:bidi="he-IL"/>
        </w:rPr>
      </w:pPr>
    </w:p>
    <w:p w:rsidR="00152D81" w:rsidRPr="00D02670" w:rsidRDefault="000321F9" w:rsidP="00152D81">
      <w:pPr>
        <w:pStyle w:val="Estilo"/>
        <w:shd w:val="clear" w:color="auto" w:fill="FFFFFF"/>
        <w:spacing w:line="273" w:lineRule="exact"/>
        <w:jc w:val="right"/>
        <w:rPr>
          <w:rFonts w:ascii="Arial" w:hAnsi="Arial" w:cs="Arial"/>
          <w:b/>
          <w:color w:val="2C2C2D"/>
          <w:shd w:val="clear" w:color="auto" w:fill="FFFFFF"/>
          <w:lang w:bidi="he-IL"/>
        </w:rPr>
      </w:pPr>
      <w:r w:rsidRPr="00D02670">
        <w:rPr>
          <w:rFonts w:ascii="Arial" w:hAnsi="Arial" w:cs="Arial"/>
          <w:b/>
          <w:color w:val="2C2C2D"/>
          <w:shd w:val="clear" w:color="auto" w:fill="FFFFFF"/>
          <w:lang w:bidi="he-IL"/>
        </w:rPr>
        <w:t xml:space="preserve">    </w:t>
      </w:r>
      <w:r w:rsidR="00841E57" w:rsidRPr="00D02670">
        <w:rPr>
          <w:rFonts w:ascii="Arial" w:hAnsi="Arial" w:cs="Arial"/>
          <w:b/>
          <w:color w:val="2C2C2D"/>
          <w:shd w:val="clear" w:color="auto" w:fill="FFFFFF"/>
          <w:lang w:bidi="he-IL"/>
        </w:rPr>
        <w:t xml:space="preserve">"NOMEIA LEILOEIRO OFICIAL E </w:t>
      </w:r>
      <w:r w:rsidR="00841E57" w:rsidRPr="00D02670">
        <w:rPr>
          <w:rFonts w:ascii="Arial" w:hAnsi="Arial" w:cs="Arial"/>
          <w:b/>
          <w:color w:val="2C2C2D"/>
          <w:shd w:val="clear" w:color="auto" w:fill="FFFFFF"/>
          <w:lang w:bidi="he-IL"/>
        </w:rPr>
        <w:br/>
        <w:t xml:space="preserve">DÁ OUTRAS PROVIDÊNCIAS" </w:t>
      </w:r>
    </w:p>
    <w:p w:rsidR="00152D81" w:rsidRPr="00D02670" w:rsidRDefault="00152D81" w:rsidP="00152D81">
      <w:pPr>
        <w:pStyle w:val="Estilo"/>
        <w:shd w:val="clear" w:color="auto" w:fill="FFFFFF"/>
        <w:spacing w:line="273" w:lineRule="exact"/>
        <w:jc w:val="right"/>
        <w:rPr>
          <w:rFonts w:ascii="Arial" w:hAnsi="Arial" w:cs="Arial"/>
          <w:b/>
          <w:color w:val="2C2C2D"/>
          <w:shd w:val="clear" w:color="auto" w:fill="FFFFFF"/>
          <w:lang w:bidi="he-IL"/>
        </w:rPr>
      </w:pPr>
      <w:r w:rsidRPr="00D02670">
        <w:rPr>
          <w:rFonts w:ascii="Arial" w:hAnsi="Arial" w:cs="Arial"/>
          <w:lang w:bidi="he-IL"/>
        </w:rPr>
        <w:tab/>
      </w:r>
    </w:p>
    <w:p w:rsidR="00152D81" w:rsidRPr="00D02670" w:rsidRDefault="00F324D7" w:rsidP="00152D81">
      <w:pPr>
        <w:pStyle w:val="Estilo"/>
        <w:shd w:val="clear" w:color="auto" w:fill="FFFFFF"/>
        <w:spacing w:line="278" w:lineRule="exact"/>
        <w:ind w:firstLine="1560"/>
        <w:jc w:val="both"/>
        <w:rPr>
          <w:rFonts w:ascii="Arial" w:hAnsi="Arial" w:cs="Arial"/>
          <w:color w:val="2C2C2D"/>
          <w:shd w:val="clear" w:color="auto" w:fill="FFFFFF"/>
          <w:lang w:bidi="he-IL"/>
        </w:rPr>
      </w:pPr>
      <w:r w:rsidRPr="00D02670">
        <w:rPr>
          <w:rFonts w:ascii="Arial" w:hAnsi="Arial" w:cs="Arial"/>
          <w:b/>
          <w:color w:val="2C2C2D"/>
          <w:w w:val="105"/>
          <w:shd w:val="clear" w:color="auto" w:fill="FFFFFF"/>
          <w:lang w:bidi="he-IL"/>
        </w:rPr>
        <w:t>DIEGO MARTINELLI BERGAMASCHI</w:t>
      </w:r>
      <w:r w:rsidR="00152D81" w:rsidRPr="00D02670">
        <w:rPr>
          <w:rFonts w:ascii="Arial" w:hAnsi="Arial" w:cs="Arial"/>
          <w:b/>
          <w:color w:val="2C2C2D"/>
          <w:w w:val="105"/>
          <w:shd w:val="clear" w:color="auto" w:fill="FFFFFF"/>
          <w:lang w:bidi="he-IL"/>
        </w:rPr>
        <w:t xml:space="preserve">, </w:t>
      </w:r>
      <w:r w:rsidR="00152D81" w:rsidRPr="00D02670">
        <w:rPr>
          <w:rFonts w:ascii="Arial" w:hAnsi="Arial" w:cs="Arial"/>
          <w:color w:val="2C2C2D"/>
          <w:w w:val="105"/>
          <w:shd w:val="clear" w:color="auto" w:fill="FFFFFF"/>
          <w:lang w:bidi="he-IL"/>
        </w:rPr>
        <w:t>P</w:t>
      </w:r>
      <w:r w:rsidR="00152D81" w:rsidRPr="00D02670">
        <w:rPr>
          <w:rFonts w:ascii="Arial" w:hAnsi="Arial" w:cs="Arial"/>
          <w:color w:val="2C2C2D"/>
          <w:shd w:val="clear" w:color="auto" w:fill="FFFFFF"/>
          <w:lang w:bidi="he-IL"/>
        </w:rPr>
        <w:t>refeito Municipal</w:t>
      </w:r>
      <w:r w:rsidR="00917629" w:rsidRPr="00D02670">
        <w:rPr>
          <w:rFonts w:ascii="Arial" w:hAnsi="Arial" w:cs="Arial"/>
          <w:color w:val="2C2C2D"/>
          <w:shd w:val="clear" w:color="auto" w:fill="FFFFFF"/>
          <w:lang w:bidi="he-IL"/>
        </w:rPr>
        <w:t xml:space="preserve"> </w:t>
      </w:r>
      <w:r w:rsidR="00152D81" w:rsidRPr="00D02670">
        <w:rPr>
          <w:rFonts w:ascii="Arial" w:hAnsi="Arial" w:cs="Arial"/>
          <w:color w:val="2C2C2D"/>
          <w:shd w:val="clear" w:color="auto" w:fill="FFFFFF"/>
          <w:lang w:bidi="he-IL"/>
        </w:rPr>
        <w:t>de Engenho Velho</w:t>
      </w:r>
      <w:r w:rsidR="00152D81" w:rsidRPr="00D02670">
        <w:rPr>
          <w:rFonts w:ascii="Arial" w:hAnsi="Arial" w:cs="Arial"/>
          <w:color w:val="464649"/>
          <w:shd w:val="clear" w:color="auto" w:fill="FFFFFF"/>
          <w:lang w:bidi="he-IL"/>
        </w:rPr>
        <w:t xml:space="preserve">, </w:t>
      </w:r>
      <w:r w:rsidR="00152D81" w:rsidRPr="00D02670">
        <w:rPr>
          <w:rFonts w:ascii="Arial" w:hAnsi="Arial" w:cs="Arial"/>
          <w:color w:val="2C2C2D"/>
          <w:shd w:val="clear" w:color="auto" w:fill="FFFFFF"/>
          <w:lang w:bidi="he-IL"/>
        </w:rPr>
        <w:t>Estado do Rio Grande do Sul</w:t>
      </w:r>
      <w:r w:rsidR="00152D81" w:rsidRPr="00D02670">
        <w:rPr>
          <w:rFonts w:ascii="Arial" w:hAnsi="Arial" w:cs="Arial"/>
          <w:color w:val="464649"/>
          <w:shd w:val="clear" w:color="auto" w:fill="FFFFFF"/>
          <w:lang w:bidi="he-IL"/>
        </w:rPr>
        <w:t xml:space="preserve">, </w:t>
      </w:r>
      <w:r w:rsidR="00152D81" w:rsidRPr="00D02670">
        <w:rPr>
          <w:rFonts w:ascii="Arial" w:hAnsi="Arial" w:cs="Arial"/>
          <w:color w:val="2C2C2D"/>
          <w:shd w:val="clear" w:color="auto" w:fill="FFFFFF"/>
          <w:lang w:bidi="he-IL"/>
        </w:rPr>
        <w:t>no uso das atribuições legais, e considerando, a necessidade de alienar bens móveis diversos de propriedade do Município através de leilão, que se encontram em diferentes estados de conservação, antieconômico, inservíveis, irrecuperáveis</w:t>
      </w:r>
      <w:r w:rsidR="00152D81" w:rsidRPr="00D02670">
        <w:rPr>
          <w:rFonts w:ascii="Arial" w:hAnsi="Arial" w:cs="Arial"/>
          <w:color w:val="464649"/>
          <w:shd w:val="clear" w:color="auto" w:fill="FFFFFF"/>
          <w:lang w:bidi="he-IL"/>
        </w:rPr>
        <w:t xml:space="preserve">, </w:t>
      </w:r>
      <w:r w:rsidR="00152D81" w:rsidRPr="00D02670">
        <w:rPr>
          <w:rFonts w:ascii="Arial" w:hAnsi="Arial" w:cs="Arial"/>
          <w:color w:val="2C2C2D"/>
          <w:shd w:val="clear" w:color="auto" w:fill="FFFFFF"/>
          <w:lang w:bidi="he-IL"/>
        </w:rPr>
        <w:t xml:space="preserve">ou reaproveitáveis por terceiros, medida esta de relevante interesse público e de acordo com a legislação vigente, </w:t>
      </w:r>
    </w:p>
    <w:p w:rsidR="00152D81" w:rsidRPr="00D02670" w:rsidRDefault="00152D81" w:rsidP="00152D81">
      <w:pPr>
        <w:pStyle w:val="Estilo"/>
        <w:shd w:val="clear" w:color="auto" w:fill="FFFFFF"/>
        <w:spacing w:line="273" w:lineRule="exact"/>
        <w:rPr>
          <w:rFonts w:ascii="Arial" w:hAnsi="Arial" w:cs="Arial"/>
          <w:b/>
          <w:color w:val="2C2C2D"/>
          <w:shd w:val="clear" w:color="auto" w:fill="FFFFFF"/>
          <w:lang w:bidi="he-IL"/>
        </w:rPr>
      </w:pPr>
    </w:p>
    <w:p w:rsidR="00841E57" w:rsidRPr="00D02670" w:rsidRDefault="00841E57" w:rsidP="008668A8">
      <w:pPr>
        <w:pStyle w:val="Estilo"/>
        <w:shd w:val="clear" w:color="auto" w:fill="FFFFFF"/>
        <w:spacing w:line="254" w:lineRule="exact"/>
        <w:ind w:firstLine="1560"/>
        <w:rPr>
          <w:rFonts w:ascii="Arial" w:hAnsi="Arial" w:cs="Arial"/>
          <w:b/>
          <w:color w:val="2C2C2D"/>
          <w:u w:val="single"/>
          <w:shd w:val="clear" w:color="auto" w:fill="FFFFFF"/>
          <w:lang w:bidi="he-IL"/>
        </w:rPr>
      </w:pPr>
      <w:r w:rsidRPr="00D02670">
        <w:rPr>
          <w:rFonts w:ascii="Arial" w:hAnsi="Arial" w:cs="Arial"/>
          <w:b/>
          <w:color w:val="2C2C2D"/>
          <w:u w:val="single"/>
          <w:shd w:val="clear" w:color="auto" w:fill="FFFFFF"/>
          <w:lang w:bidi="he-IL"/>
        </w:rPr>
        <w:t>RESOLVE</w:t>
      </w:r>
    </w:p>
    <w:p w:rsidR="00841E57" w:rsidRPr="00D02670" w:rsidRDefault="00841E57" w:rsidP="00841E57">
      <w:pPr>
        <w:pStyle w:val="Estilo"/>
        <w:spacing w:before="297" w:line="1" w:lineRule="exact"/>
        <w:jc w:val="both"/>
        <w:rPr>
          <w:rFonts w:ascii="Arial" w:hAnsi="Arial" w:cs="Arial"/>
          <w:lang w:bidi="he-IL"/>
        </w:rPr>
      </w:pPr>
    </w:p>
    <w:p w:rsidR="00841E57" w:rsidRPr="00D02670" w:rsidRDefault="00841E57" w:rsidP="00152D81">
      <w:pPr>
        <w:pStyle w:val="Estilo"/>
        <w:shd w:val="clear" w:color="auto" w:fill="FFFFFF"/>
        <w:spacing w:line="273" w:lineRule="exact"/>
        <w:ind w:firstLine="1560"/>
        <w:jc w:val="both"/>
        <w:rPr>
          <w:rFonts w:ascii="Arial" w:hAnsi="Arial" w:cs="Arial"/>
          <w:color w:val="2C2C2D"/>
          <w:shd w:val="clear" w:color="auto" w:fill="FFFFFF"/>
          <w:lang w:bidi="he-IL"/>
        </w:rPr>
      </w:pPr>
      <w:r w:rsidRPr="00D02670">
        <w:rPr>
          <w:rFonts w:ascii="Arial" w:hAnsi="Arial" w:cs="Arial"/>
          <w:b/>
          <w:color w:val="2C2C2D"/>
          <w:shd w:val="clear" w:color="auto" w:fill="FFFFFF"/>
          <w:lang w:bidi="he-IL"/>
        </w:rPr>
        <w:t>Art. 1</w:t>
      </w:r>
      <w:r w:rsidRPr="00D02670">
        <w:rPr>
          <w:rFonts w:ascii="Arial" w:hAnsi="Arial" w:cs="Arial"/>
          <w:b/>
          <w:color w:val="2C2C2D"/>
          <w:shd w:val="clear" w:color="auto" w:fill="FFFFFF"/>
          <w:vertAlign w:val="superscript"/>
          <w:lang w:bidi="he-IL"/>
        </w:rPr>
        <w:t>o</w:t>
      </w:r>
      <w:r w:rsidRPr="00D02670">
        <w:rPr>
          <w:rFonts w:ascii="Arial" w:hAnsi="Arial" w:cs="Arial"/>
          <w:b/>
          <w:color w:val="2C2C2D"/>
          <w:shd w:val="clear" w:color="auto" w:fill="FFFFFF"/>
          <w:lang w:bidi="he-IL"/>
        </w:rPr>
        <w:t>.</w:t>
      </w:r>
      <w:r w:rsidRPr="00D02670">
        <w:rPr>
          <w:rFonts w:ascii="Arial" w:hAnsi="Arial" w:cs="Arial"/>
          <w:color w:val="2C2C2D"/>
          <w:shd w:val="clear" w:color="auto" w:fill="FFFFFF"/>
          <w:lang w:bidi="he-IL"/>
        </w:rPr>
        <w:t xml:space="preserve"> Nomear e autorizar o Sr. </w:t>
      </w:r>
      <w:r w:rsidRPr="00D02670">
        <w:rPr>
          <w:rFonts w:ascii="Arial" w:hAnsi="Arial" w:cs="Arial"/>
          <w:b/>
          <w:color w:val="2C2C2D"/>
          <w:shd w:val="clear" w:color="auto" w:fill="FFFFFF"/>
          <w:lang w:bidi="he-IL"/>
        </w:rPr>
        <w:t>Alexandre Rech</w:t>
      </w:r>
      <w:r w:rsidRPr="00D02670">
        <w:rPr>
          <w:rFonts w:ascii="Arial" w:hAnsi="Arial" w:cs="Arial"/>
          <w:color w:val="2C2C2D"/>
          <w:shd w:val="clear" w:color="auto" w:fill="FFFFFF"/>
          <w:lang w:bidi="he-IL"/>
        </w:rPr>
        <w:t xml:space="preserve">, brasileiro, Leiloeiro Oficial, </w:t>
      </w:r>
      <w:r w:rsidR="001E21D6" w:rsidRPr="00D02670">
        <w:rPr>
          <w:rFonts w:ascii="Arial" w:hAnsi="Arial" w:cs="Arial"/>
          <w:color w:val="2C2C2D"/>
          <w:shd w:val="clear" w:color="auto" w:fill="FFFFFF"/>
          <w:lang w:bidi="he-IL"/>
        </w:rPr>
        <w:t>matriculado na</w:t>
      </w:r>
      <w:r w:rsidR="00DF0FA1">
        <w:rPr>
          <w:rFonts w:ascii="Arial" w:hAnsi="Arial" w:cs="Arial"/>
          <w:color w:val="2C2C2D"/>
          <w:shd w:val="clear" w:color="auto" w:fill="FFFFFF"/>
          <w:lang w:bidi="he-IL"/>
        </w:rPr>
        <w:t xml:space="preserve"> </w:t>
      </w:r>
      <w:r w:rsidR="00DF0FA1" w:rsidRPr="00DF0FA1">
        <w:rPr>
          <w:rFonts w:ascii="Arial" w:hAnsi="Arial" w:cs="Arial"/>
          <w:color w:val="2C2C2D"/>
          <w:shd w:val="clear" w:color="auto" w:fill="FFFFFF"/>
          <w:lang w:bidi="he-IL"/>
        </w:rPr>
        <w:t>JUCISRS</w:t>
      </w:r>
      <w:r w:rsidRPr="00D02670">
        <w:rPr>
          <w:rFonts w:ascii="Arial" w:hAnsi="Arial" w:cs="Arial"/>
          <w:color w:val="2C2C2D"/>
          <w:shd w:val="clear" w:color="auto" w:fill="FFFFFF"/>
          <w:lang w:bidi="he-IL"/>
        </w:rPr>
        <w:t xml:space="preserve"> </w:t>
      </w:r>
      <w:r w:rsidR="001E21D6" w:rsidRPr="00D02670">
        <w:rPr>
          <w:rFonts w:ascii="Arial" w:hAnsi="Arial" w:cs="Arial"/>
          <w:color w:val="2C2C2D"/>
          <w:shd w:val="clear" w:color="auto" w:fill="FFFFFF"/>
          <w:lang w:bidi="he-IL"/>
        </w:rPr>
        <w:t>sob n°</w:t>
      </w:r>
      <w:r w:rsidRPr="00D02670">
        <w:rPr>
          <w:rFonts w:ascii="Arial" w:hAnsi="Arial" w:cs="Arial"/>
          <w:color w:val="2C2C2D"/>
          <w:shd w:val="clear" w:color="auto" w:fill="FFFFFF"/>
          <w:lang w:bidi="he-IL"/>
        </w:rPr>
        <w:t>268</w:t>
      </w:r>
      <w:r w:rsidRPr="00D02670">
        <w:rPr>
          <w:rFonts w:ascii="Arial" w:hAnsi="Arial" w:cs="Arial"/>
          <w:color w:val="0F0E0F"/>
          <w:shd w:val="clear" w:color="auto" w:fill="FFFFFF"/>
          <w:lang w:bidi="he-IL"/>
        </w:rPr>
        <w:t>/</w:t>
      </w:r>
      <w:r w:rsidRPr="00D02670">
        <w:rPr>
          <w:rFonts w:ascii="Arial" w:hAnsi="Arial" w:cs="Arial"/>
          <w:color w:val="2C2C2D"/>
          <w:shd w:val="clear" w:color="auto" w:fill="FFFFFF"/>
          <w:lang w:bidi="he-IL"/>
        </w:rPr>
        <w:t xml:space="preserve">2010, portador da carteira de identidade </w:t>
      </w:r>
      <w:r w:rsidR="001E21D6" w:rsidRPr="00D02670">
        <w:rPr>
          <w:rFonts w:ascii="Arial" w:hAnsi="Arial" w:cs="Arial"/>
          <w:color w:val="2C2C2D"/>
          <w:shd w:val="clear" w:color="auto" w:fill="FFFFFF"/>
          <w:lang w:bidi="he-IL"/>
        </w:rPr>
        <w:t>n°</w:t>
      </w:r>
      <w:r w:rsidRPr="00D02670">
        <w:rPr>
          <w:rFonts w:ascii="Arial" w:hAnsi="Arial" w:cs="Arial"/>
          <w:color w:val="2C2C2D"/>
          <w:shd w:val="clear" w:color="auto" w:fill="FFFFFF"/>
          <w:lang w:bidi="he-IL"/>
        </w:rPr>
        <w:t xml:space="preserve"> </w:t>
      </w:r>
      <w:r w:rsidR="000D5DE4" w:rsidRPr="00D02670">
        <w:rPr>
          <w:rFonts w:ascii="Arial" w:hAnsi="Arial" w:cs="Arial"/>
          <w:color w:val="2C2C2D"/>
          <w:shd w:val="clear" w:color="auto" w:fill="FFFFFF"/>
          <w:lang w:bidi="he-IL"/>
        </w:rPr>
        <w:t xml:space="preserve">3078807298 </w:t>
      </w:r>
      <w:r w:rsidR="001E21D6" w:rsidRPr="00D02670">
        <w:rPr>
          <w:rFonts w:ascii="Arial" w:hAnsi="Arial" w:cs="Arial"/>
          <w:color w:val="2C2C2D"/>
          <w:shd w:val="clear" w:color="auto" w:fill="FFFFFF"/>
          <w:lang w:bidi="he-IL"/>
        </w:rPr>
        <w:t>SSP-</w:t>
      </w:r>
      <w:r w:rsidRPr="00D02670">
        <w:rPr>
          <w:rFonts w:ascii="Arial" w:hAnsi="Arial" w:cs="Arial"/>
          <w:color w:val="2C2C2D"/>
          <w:shd w:val="clear" w:color="auto" w:fill="FFFFFF"/>
          <w:lang w:bidi="he-IL"/>
        </w:rPr>
        <w:t>RS, inscrito no CPF sob o n° 994</w:t>
      </w:r>
      <w:r w:rsidRPr="00D02670">
        <w:rPr>
          <w:rFonts w:ascii="Arial" w:hAnsi="Arial" w:cs="Arial"/>
          <w:color w:val="000000"/>
          <w:shd w:val="clear" w:color="auto" w:fill="FFFFFF"/>
          <w:lang w:bidi="he-IL"/>
        </w:rPr>
        <w:t>.</w:t>
      </w:r>
      <w:r w:rsidRPr="00D02670">
        <w:rPr>
          <w:rFonts w:ascii="Arial" w:hAnsi="Arial" w:cs="Arial"/>
          <w:color w:val="2C2C2D"/>
          <w:shd w:val="clear" w:color="auto" w:fill="FFFFFF"/>
          <w:lang w:bidi="he-IL"/>
        </w:rPr>
        <w:t>435.110-53, para conduz</w:t>
      </w:r>
      <w:r w:rsidR="000D5DE4" w:rsidRPr="00D02670">
        <w:rPr>
          <w:rFonts w:ascii="Arial" w:hAnsi="Arial" w:cs="Arial"/>
          <w:color w:val="2C2C2D"/>
          <w:shd w:val="clear" w:color="auto" w:fill="FFFFFF"/>
          <w:lang w:bidi="he-IL"/>
        </w:rPr>
        <w:t xml:space="preserve">ir o certame do Leilão Público </w:t>
      </w:r>
      <w:r w:rsidRPr="00D02670">
        <w:rPr>
          <w:rFonts w:ascii="Arial" w:hAnsi="Arial" w:cs="Arial"/>
          <w:color w:val="2C2C2D"/>
          <w:shd w:val="clear" w:color="auto" w:fill="FFFFFF"/>
          <w:lang w:bidi="he-IL"/>
        </w:rPr>
        <w:t xml:space="preserve">em data a ser marcada conjuntamente. </w:t>
      </w:r>
      <w:bookmarkStart w:id="0" w:name="_GoBack"/>
      <w:bookmarkEnd w:id="0"/>
    </w:p>
    <w:p w:rsidR="00841E57" w:rsidRPr="00D02670" w:rsidRDefault="00841E57" w:rsidP="00841E57">
      <w:pPr>
        <w:pStyle w:val="Estilo"/>
        <w:spacing w:before="302" w:line="1" w:lineRule="exact"/>
        <w:jc w:val="both"/>
        <w:rPr>
          <w:rFonts w:ascii="Arial" w:hAnsi="Arial" w:cs="Arial"/>
          <w:lang w:bidi="he-IL"/>
        </w:rPr>
      </w:pPr>
    </w:p>
    <w:p w:rsidR="00841E57" w:rsidRPr="00D02670" w:rsidRDefault="00841E57" w:rsidP="00152D81">
      <w:pPr>
        <w:pStyle w:val="Estilo"/>
        <w:shd w:val="clear" w:color="auto" w:fill="FFFFFF"/>
        <w:spacing w:line="278" w:lineRule="exact"/>
        <w:ind w:firstLine="1560"/>
        <w:jc w:val="both"/>
        <w:rPr>
          <w:rFonts w:ascii="Arial" w:hAnsi="Arial" w:cs="Arial"/>
          <w:color w:val="2C2C2D"/>
          <w:shd w:val="clear" w:color="auto" w:fill="FFFFFF"/>
          <w:lang w:bidi="he-IL"/>
        </w:rPr>
      </w:pPr>
      <w:r w:rsidRPr="00D02670">
        <w:rPr>
          <w:rFonts w:ascii="Arial" w:hAnsi="Arial" w:cs="Arial"/>
          <w:b/>
          <w:color w:val="2C2C2D"/>
          <w:shd w:val="clear" w:color="auto" w:fill="FFFFFF"/>
          <w:lang w:bidi="he-IL"/>
        </w:rPr>
        <w:t>Art. 2°.</w:t>
      </w:r>
      <w:r w:rsidRPr="00D02670">
        <w:rPr>
          <w:rFonts w:ascii="Arial" w:hAnsi="Arial" w:cs="Arial"/>
          <w:color w:val="2C2C2D"/>
          <w:shd w:val="clear" w:color="auto" w:fill="FFFFFF"/>
          <w:lang w:bidi="he-IL"/>
        </w:rPr>
        <w:t xml:space="preserve"> O Leiloeiro realizará o leilão com estrita observância da Lei Federal </w:t>
      </w:r>
      <w:r w:rsidR="001E21D6" w:rsidRPr="00D02670">
        <w:rPr>
          <w:rFonts w:ascii="Arial" w:hAnsi="Arial" w:cs="Arial"/>
          <w:color w:val="2C2C2D"/>
          <w:shd w:val="clear" w:color="auto" w:fill="FFFFFF"/>
          <w:lang w:bidi="he-IL"/>
        </w:rPr>
        <w:t>n°</w:t>
      </w:r>
      <w:r w:rsidR="000D5DE4" w:rsidRPr="00D02670">
        <w:rPr>
          <w:rFonts w:ascii="Arial" w:hAnsi="Arial" w:cs="Arial"/>
          <w:color w:val="2C2C2D"/>
          <w:shd w:val="clear" w:color="auto" w:fill="FFFFFF"/>
          <w:lang w:bidi="he-IL"/>
        </w:rPr>
        <w:t xml:space="preserve"> </w:t>
      </w:r>
      <w:r w:rsidRPr="00D02670">
        <w:rPr>
          <w:rFonts w:ascii="Arial" w:hAnsi="Arial" w:cs="Arial"/>
          <w:color w:val="2C2C2D"/>
          <w:shd w:val="clear" w:color="auto" w:fill="FFFFFF"/>
          <w:lang w:bidi="he-IL"/>
        </w:rPr>
        <w:t xml:space="preserve">8.666/93 e suas alterações e de acordo com o próprio Edital do Certame. </w:t>
      </w:r>
    </w:p>
    <w:p w:rsidR="00841E57" w:rsidRPr="00D02670" w:rsidRDefault="00841E57" w:rsidP="00841E57">
      <w:pPr>
        <w:pStyle w:val="Estilo"/>
        <w:spacing w:before="254" w:line="1" w:lineRule="exact"/>
        <w:jc w:val="both"/>
        <w:rPr>
          <w:rFonts w:ascii="Arial" w:hAnsi="Arial" w:cs="Arial"/>
          <w:lang w:bidi="he-IL"/>
        </w:rPr>
      </w:pPr>
    </w:p>
    <w:p w:rsidR="00841E57" w:rsidRPr="00D02670" w:rsidRDefault="00841E57" w:rsidP="00152D81">
      <w:pPr>
        <w:pStyle w:val="Estilo"/>
        <w:shd w:val="clear" w:color="auto" w:fill="FFFFFF"/>
        <w:spacing w:line="273" w:lineRule="exact"/>
        <w:ind w:firstLine="1560"/>
        <w:jc w:val="both"/>
        <w:rPr>
          <w:rFonts w:ascii="Arial" w:hAnsi="Arial" w:cs="Arial"/>
          <w:b/>
          <w:color w:val="2C2C2D"/>
          <w:shd w:val="clear" w:color="auto" w:fill="FFFFFF"/>
          <w:lang w:bidi="he-IL"/>
        </w:rPr>
      </w:pPr>
      <w:r w:rsidRPr="00D02670">
        <w:rPr>
          <w:rFonts w:ascii="Arial" w:hAnsi="Arial" w:cs="Arial"/>
          <w:b/>
          <w:color w:val="2C2C2D"/>
          <w:shd w:val="clear" w:color="auto" w:fill="FFFFFF"/>
          <w:lang w:bidi="he-IL"/>
        </w:rPr>
        <w:t>Art. 3°.</w:t>
      </w:r>
      <w:r w:rsidRPr="00D02670">
        <w:rPr>
          <w:rFonts w:ascii="Arial" w:hAnsi="Arial" w:cs="Arial"/>
          <w:color w:val="2C2C2D"/>
          <w:shd w:val="clear" w:color="auto" w:fill="FFFFFF"/>
          <w:lang w:bidi="he-IL"/>
        </w:rPr>
        <w:t xml:space="preserve"> Compete ao Leiloeiro operacionalizar, di</w:t>
      </w:r>
      <w:r w:rsidR="00152D81" w:rsidRPr="00D02670">
        <w:rPr>
          <w:rFonts w:ascii="Arial" w:hAnsi="Arial" w:cs="Arial"/>
          <w:color w:val="2C2C2D"/>
          <w:shd w:val="clear" w:color="auto" w:fill="FFFFFF"/>
          <w:lang w:bidi="he-IL"/>
        </w:rPr>
        <w:t>vulgar, prestar contas, expedir os documentos</w:t>
      </w:r>
      <w:r w:rsidRPr="00D02670">
        <w:rPr>
          <w:rFonts w:ascii="Arial" w:hAnsi="Arial" w:cs="Arial"/>
          <w:color w:val="2C2C2D"/>
          <w:shd w:val="clear" w:color="auto" w:fill="FFFFFF"/>
          <w:lang w:bidi="he-IL"/>
        </w:rPr>
        <w:t xml:space="preserve"> referentes às arrematações, produzir a Ata circu</w:t>
      </w:r>
      <w:r w:rsidR="00152D81" w:rsidRPr="00D02670">
        <w:rPr>
          <w:rFonts w:ascii="Arial" w:hAnsi="Arial" w:cs="Arial"/>
          <w:color w:val="2C2C2D"/>
          <w:shd w:val="clear" w:color="auto" w:fill="FFFFFF"/>
          <w:lang w:bidi="he-IL"/>
        </w:rPr>
        <w:t>nstanciada e realizar todos os procedimentos</w:t>
      </w:r>
      <w:r w:rsidRPr="00D02670">
        <w:rPr>
          <w:rFonts w:ascii="Arial" w:hAnsi="Arial" w:cs="Arial"/>
          <w:color w:val="2C2C2D"/>
          <w:shd w:val="clear" w:color="auto" w:fill="FFFFFF"/>
          <w:lang w:bidi="he-IL"/>
        </w:rPr>
        <w:t xml:space="preserve"> inerentes a sua função e objetivo fim dessa nom</w:t>
      </w:r>
      <w:r w:rsidR="00152D81" w:rsidRPr="00D02670">
        <w:rPr>
          <w:rFonts w:ascii="Arial" w:hAnsi="Arial" w:cs="Arial"/>
          <w:color w:val="2C2C2D"/>
          <w:shd w:val="clear" w:color="auto" w:fill="FFFFFF"/>
          <w:lang w:bidi="he-IL"/>
        </w:rPr>
        <w:t xml:space="preserve">eação, inclusive, auxiliando a </w:t>
      </w:r>
      <w:r w:rsidRPr="00D02670">
        <w:rPr>
          <w:rFonts w:ascii="Arial" w:hAnsi="Arial" w:cs="Arial"/>
          <w:b/>
          <w:color w:val="2C2C2D"/>
          <w:shd w:val="clear" w:color="auto" w:fill="FFFFFF"/>
          <w:lang w:bidi="he-IL"/>
        </w:rPr>
        <w:t xml:space="preserve">Comissão processante no que couber. </w:t>
      </w:r>
    </w:p>
    <w:p w:rsidR="00841E57" w:rsidRPr="00D02670" w:rsidRDefault="00841E57" w:rsidP="00841E57">
      <w:pPr>
        <w:pStyle w:val="Estilo"/>
        <w:spacing w:before="249" w:line="1" w:lineRule="exact"/>
        <w:jc w:val="both"/>
        <w:rPr>
          <w:rFonts w:ascii="Arial" w:hAnsi="Arial" w:cs="Arial"/>
          <w:lang w:bidi="he-IL"/>
        </w:rPr>
      </w:pPr>
    </w:p>
    <w:p w:rsidR="00841E57" w:rsidRPr="00D02670" w:rsidRDefault="00841E57" w:rsidP="00152D81">
      <w:pPr>
        <w:pStyle w:val="Estilo"/>
        <w:shd w:val="clear" w:color="auto" w:fill="FFFFFF"/>
        <w:spacing w:line="273" w:lineRule="exact"/>
        <w:ind w:firstLine="1560"/>
        <w:jc w:val="both"/>
        <w:rPr>
          <w:rFonts w:ascii="Arial" w:hAnsi="Arial" w:cs="Arial"/>
          <w:color w:val="2C2C2D"/>
          <w:shd w:val="clear" w:color="auto" w:fill="FFFFFF"/>
          <w:lang w:bidi="he-IL"/>
        </w:rPr>
      </w:pPr>
      <w:r w:rsidRPr="00D02670">
        <w:rPr>
          <w:rFonts w:ascii="Arial" w:hAnsi="Arial" w:cs="Arial"/>
          <w:b/>
          <w:color w:val="2C2C2D"/>
          <w:shd w:val="clear" w:color="auto" w:fill="FFFFFF"/>
          <w:lang w:bidi="he-IL"/>
        </w:rPr>
        <w:t>Art. 4°.</w:t>
      </w:r>
      <w:r w:rsidRPr="00D02670">
        <w:rPr>
          <w:rFonts w:ascii="Arial" w:hAnsi="Arial" w:cs="Arial"/>
          <w:color w:val="2C2C2D"/>
          <w:shd w:val="clear" w:color="auto" w:fill="FFFFFF"/>
          <w:lang w:bidi="he-IL"/>
        </w:rPr>
        <w:t xml:space="preserve"> O Município fica isento de pagamento de com</w:t>
      </w:r>
      <w:r w:rsidR="00152D81" w:rsidRPr="00D02670">
        <w:rPr>
          <w:rFonts w:ascii="Arial" w:hAnsi="Arial" w:cs="Arial"/>
          <w:color w:val="2C2C2D"/>
          <w:shd w:val="clear" w:color="auto" w:fill="FFFFFF"/>
          <w:lang w:bidi="he-IL"/>
        </w:rPr>
        <w:t xml:space="preserve">issão ou reembolso de despesas </w:t>
      </w:r>
      <w:r w:rsidRPr="00D02670">
        <w:rPr>
          <w:rFonts w:ascii="Arial" w:hAnsi="Arial" w:cs="Arial"/>
          <w:color w:val="2C2C2D"/>
          <w:shd w:val="clear" w:color="auto" w:fill="FFFFFF"/>
          <w:lang w:bidi="he-IL"/>
        </w:rPr>
        <w:t>com o leiloeiro</w:t>
      </w:r>
      <w:r w:rsidRPr="00D02670">
        <w:rPr>
          <w:rFonts w:ascii="Arial" w:hAnsi="Arial" w:cs="Arial"/>
          <w:color w:val="464649"/>
          <w:shd w:val="clear" w:color="auto" w:fill="FFFFFF"/>
          <w:lang w:bidi="he-IL"/>
        </w:rPr>
        <w:t xml:space="preserve">, </w:t>
      </w:r>
      <w:r w:rsidRPr="00D02670">
        <w:rPr>
          <w:rFonts w:ascii="Arial" w:hAnsi="Arial" w:cs="Arial"/>
          <w:color w:val="2C2C2D"/>
          <w:shd w:val="clear" w:color="auto" w:fill="FFFFFF"/>
          <w:lang w:bidi="he-IL"/>
        </w:rPr>
        <w:t>que cobrará apenas do arrematante compra</w:t>
      </w:r>
      <w:r w:rsidR="001E21D6" w:rsidRPr="00D02670">
        <w:rPr>
          <w:rFonts w:ascii="Arial" w:hAnsi="Arial" w:cs="Arial"/>
          <w:color w:val="2C2C2D"/>
          <w:shd w:val="clear" w:color="auto" w:fill="FFFFFF"/>
          <w:lang w:bidi="he-IL"/>
        </w:rPr>
        <w:t xml:space="preserve">dor a comissão estipulada de 5% </w:t>
      </w:r>
      <w:r w:rsidRPr="00D02670">
        <w:rPr>
          <w:rFonts w:ascii="Arial" w:hAnsi="Arial" w:cs="Arial"/>
          <w:color w:val="2C2C2D"/>
          <w:shd w:val="clear" w:color="auto" w:fill="FFFFFF"/>
          <w:lang w:bidi="he-IL"/>
        </w:rPr>
        <w:t xml:space="preserve">(cinco por cento) sobre o valor das arrematações. </w:t>
      </w:r>
    </w:p>
    <w:p w:rsidR="00841E57" w:rsidRPr="00D02670" w:rsidRDefault="00841E57" w:rsidP="00841E57">
      <w:pPr>
        <w:pStyle w:val="Estilo"/>
        <w:shd w:val="clear" w:color="auto" w:fill="FFFFFF"/>
        <w:spacing w:line="273" w:lineRule="exact"/>
        <w:ind w:firstLine="720"/>
        <w:jc w:val="both"/>
        <w:rPr>
          <w:rFonts w:ascii="Arial" w:hAnsi="Arial" w:cs="Arial"/>
          <w:color w:val="2C2C2D"/>
          <w:shd w:val="clear" w:color="auto" w:fill="FFFFFF"/>
          <w:lang w:bidi="he-IL"/>
        </w:rPr>
      </w:pPr>
    </w:p>
    <w:p w:rsidR="00841E57" w:rsidRPr="00D02670" w:rsidRDefault="00841E57" w:rsidP="00152D81">
      <w:pPr>
        <w:pStyle w:val="Estilo"/>
        <w:shd w:val="clear" w:color="auto" w:fill="FFFFFF"/>
        <w:spacing w:line="273" w:lineRule="exact"/>
        <w:ind w:firstLine="1560"/>
        <w:jc w:val="both"/>
        <w:rPr>
          <w:rFonts w:ascii="Arial" w:hAnsi="Arial" w:cs="Arial"/>
          <w:color w:val="2C2C2D"/>
          <w:shd w:val="clear" w:color="auto" w:fill="FFFFFF"/>
          <w:lang w:bidi="he-IL"/>
        </w:rPr>
      </w:pPr>
      <w:r w:rsidRPr="00D02670">
        <w:rPr>
          <w:rFonts w:ascii="Arial" w:hAnsi="Arial" w:cs="Arial"/>
          <w:b/>
          <w:color w:val="2C2C2D"/>
          <w:shd w:val="clear" w:color="auto" w:fill="FFFFFF"/>
          <w:lang w:bidi="he-IL"/>
        </w:rPr>
        <w:t>Art. 5°.</w:t>
      </w:r>
      <w:r w:rsidRPr="00D02670">
        <w:rPr>
          <w:rFonts w:ascii="Arial" w:hAnsi="Arial" w:cs="Arial"/>
          <w:color w:val="2C2C2D"/>
          <w:shd w:val="clear" w:color="auto" w:fill="FFFFFF"/>
          <w:lang w:bidi="he-IL"/>
        </w:rPr>
        <w:t xml:space="preserve"> Esta Portaria entrará em vigor na data de sua publicação, revogadas as disposições em contrário.</w:t>
      </w:r>
    </w:p>
    <w:p w:rsidR="00841E57" w:rsidRPr="00D02670" w:rsidRDefault="00841E57" w:rsidP="00841E57">
      <w:pPr>
        <w:pStyle w:val="Estilo"/>
        <w:shd w:val="clear" w:color="auto" w:fill="FFFFFF"/>
        <w:spacing w:line="273" w:lineRule="exact"/>
        <w:ind w:firstLine="720"/>
        <w:jc w:val="both"/>
        <w:rPr>
          <w:rFonts w:ascii="Arial" w:hAnsi="Arial" w:cs="Arial"/>
          <w:color w:val="2C2C2D"/>
          <w:shd w:val="clear" w:color="auto" w:fill="FFFFFF"/>
          <w:lang w:bidi="he-IL"/>
        </w:rPr>
      </w:pPr>
    </w:p>
    <w:p w:rsidR="00081F77" w:rsidRPr="00D02670" w:rsidRDefault="00917629" w:rsidP="00917629">
      <w:pPr>
        <w:pStyle w:val="Estilo"/>
        <w:shd w:val="clear" w:color="auto" w:fill="FFFFFF"/>
        <w:spacing w:line="273" w:lineRule="exact"/>
        <w:ind w:firstLine="1418"/>
        <w:jc w:val="both"/>
        <w:rPr>
          <w:rFonts w:ascii="Arial" w:hAnsi="Arial" w:cs="Arial"/>
          <w:color w:val="2C2C2D"/>
          <w:shd w:val="clear" w:color="auto" w:fill="FFFFFF"/>
          <w:lang w:bidi="he-IL"/>
        </w:rPr>
      </w:pPr>
      <w:r w:rsidRPr="00D02670">
        <w:rPr>
          <w:rFonts w:ascii="Arial" w:hAnsi="Arial" w:cs="Arial"/>
          <w:b/>
          <w:color w:val="2C2C2D"/>
          <w:shd w:val="clear" w:color="auto" w:fill="FFFFFF"/>
          <w:lang w:bidi="he-IL"/>
        </w:rPr>
        <w:t>GABINETE DO PREFEITO MUNICIPAL DE ENGENHO VELHO – RS</w:t>
      </w:r>
      <w:r w:rsidR="000321F9" w:rsidRPr="00D02670">
        <w:rPr>
          <w:rFonts w:ascii="Arial" w:hAnsi="Arial" w:cs="Arial"/>
          <w:color w:val="2C2C2D"/>
          <w:shd w:val="clear" w:color="auto" w:fill="FFFFFF"/>
          <w:lang w:bidi="he-IL"/>
        </w:rPr>
        <w:t xml:space="preserve">, </w:t>
      </w:r>
      <w:proofErr w:type="gramStart"/>
      <w:r w:rsidR="000321F9" w:rsidRPr="00D02670">
        <w:rPr>
          <w:rFonts w:ascii="Arial" w:hAnsi="Arial" w:cs="Arial"/>
          <w:color w:val="2C2C2D"/>
          <w:shd w:val="clear" w:color="auto" w:fill="FFFFFF"/>
          <w:lang w:bidi="he-IL"/>
        </w:rPr>
        <w:t>aos</w:t>
      </w:r>
      <w:proofErr w:type="gramEnd"/>
      <w:r w:rsidR="000321F9" w:rsidRPr="00D02670">
        <w:rPr>
          <w:rFonts w:ascii="Arial" w:hAnsi="Arial" w:cs="Arial"/>
          <w:color w:val="2C2C2D"/>
          <w:shd w:val="clear" w:color="auto" w:fill="FFFFFF"/>
          <w:lang w:bidi="he-IL"/>
        </w:rPr>
        <w:t xml:space="preserve"> </w:t>
      </w:r>
      <w:r w:rsidR="00F055FC">
        <w:rPr>
          <w:rFonts w:ascii="Arial" w:hAnsi="Arial" w:cs="Arial"/>
          <w:color w:val="2C2C2D"/>
          <w:shd w:val="clear" w:color="auto" w:fill="FFFFFF"/>
          <w:lang w:bidi="he-IL"/>
        </w:rPr>
        <w:t>19</w:t>
      </w:r>
      <w:r w:rsidR="00AE762D" w:rsidRPr="00D02670">
        <w:rPr>
          <w:rFonts w:ascii="Arial" w:hAnsi="Arial" w:cs="Arial"/>
          <w:color w:val="2C2C2D"/>
          <w:shd w:val="clear" w:color="auto" w:fill="FFFFFF"/>
          <w:lang w:bidi="he-IL"/>
        </w:rPr>
        <w:t xml:space="preserve"> </w:t>
      </w:r>
      <w:r w:rsidR="000321F9" w:rsidRPr="00D02670">
        <w:rPr>
          <w:rFonts w:ascii="Arial" w:hAnsi="Arial" w:cs="Arial"/>
          <w:color w:val="2C2C2D"/>
          <w:shd w:val="clear" w:color="auto" w:fill="FFFFFF"/>
          <w:lang w:bidi="he-IL"/>
        </w:rPr>
        <w:t xml:space="preserve">de </w:t>
      </w:r>
      <w:r w:rsidR="00F055FC">
        <w:rPr>
          <w:rFonts w:ascii="Arial" w:hAnsi="Arial" w:cs="Arial"/>
          <w:color w:val="2C2C2D"/>
          <w:shd w:val="clear" w:color="auto" w:fill="FFFFFF"/>
          <w:lang w:bidi="he-IL"/>
        </w:rPr>
        <w:t xml:space="preserve">abril </w:t>
      </w:r>
      <w:r w:rsidRPr="00D02670">
        <w:rPr>
          <w:rFonts w:ascii="Arial" w:hAnsi="Arial" w:cs="Arial"/>
          <w:color w:val="2C2C2D"/>
          <w:shd w:val="clear" w:color="auto" w:fill="FFFFFF"/>
          <w:lang w:bidi="he-IL"/>
        </w:rPr>
        <w:t>de 202</w:t>
      </w:r>
      <w:r w:rsidR="00F055FC">
        <w:rPr>
          <w:rFonts w:ascii="Arial" w:hAnsi="Arial" w:cs="Arial"/>
          <w:color w:val="2C2C2D"/>
          <w:shd w:val="clear" w:color="auto" w:fill="FFFFFF"/>
          <w:lang w:bidi="he-IL"/>
        </w:rPr>
        <w:t>3</w:t>
      </w:r>
      <w:r w:rsidR="00841E57" w:rsidRPr="00D02670">
        <w:rPr>
          <w:rFonts w:ascii="Arial" w:hAnsi="Arial" w:cs="Arial"/>
          <w:color w:val="2C2C2D"/>
          <w:shd w:val="clear" w:color="auto" w:fill="FFFFFF"/>
          <w:lang w:bidi="he-IL"/>
        </w:rPr>
        <w:t>.</w:t>
      </w:r>
    </w:p>
    <w:p w:rsidR="00AA1572" w:rsidRPr="00D02670" w:rsidRDefault="00AA1572" w:rsidP="00841E57">
      <w:pPr>
        <w:pStyle w:val="Estilo"/>
        <w:shd w:val="clear" w:color="auto" w:fill="FFFFFF"/>
        <w:spacing w:line="273" w:lineRule="exact"/>
        <w:ind w:firstLine="720"/>
        <w:jc w:val="both"/>
        <w:rPr>
          <w:rFonts w:ascii="Arial" w:hAnsi="Arial" w:cs="Arial"/>
          <w:color w:val="2C2C2D"/>
          <w:shd w:val="clear" w:color="auto" w:fill="FFFFFF"/>
          <w:lang w:bidi="he-IL"/>
        </w:rPr>
      </w:pPr>
    </w:p>
    <w:p w:rsidR="00AA1572" w:rsidRPr="00D02670" w:rsidRDefault="00AA1572" w:rsidP="00176A42">
      <w:pPr>
        <w:pStyle w:val="Estilo"/>
        <w:shd w:val="clear" w:color="auto" w:fill="FFFFFF"/>
        <w:spacing w:line="273" w:lineRule="exact"/>
        <w:ind w:firstLine="720"/>
        <w:jc w:val="center"/>
        <w:rPr>
          <w:rFonts w:ascii="Arial" w:hAnsi="Arial" w:cs="Arial"/>
          <w:b/>
          <w:color w:val="2C2C2D"/>
          <w:shd w:val="clear" w:color="auto" w:fill="FFFFFF"/>
          <w:lang w:bidi="he-IL"/>
        </w:rPr>
      </w:pPr>
      <w:r w:rsidRPr="00D02670">
        <w:rPr>
          <w:rFonts w:ascii="Arial" w:hAnsi="Arial" w:cs="Arial"/>
          <w:b/>
          <w:color w:val="2C2C2D"/>
          <w:shd w:val="clear" w:color="auto" w:fill="FFFFFF"/>
          <w:lang w:bidi="he-IL"/>
        </w:rPr>
        <w:t>DIEGO M. BERGAMASCHI</w:t>
      </w:r>
    </w:p>
    <w:p w:rsidR="00841E57" w:rsidRPr="00D02670" w:rsidRDefault="00841E57" w:rsidP="00176A42">
      <w:pPr>
        <w:pStyle w:val="Estilo"/>
        <w:shd w:val="clear" w:color="auto" w:fill="FFFFFF"/>
        <w:spacing w:line="273" w:lineRule="exact"/>
        <w:ind w:firstLine="720"/>
        <w:jc w:val="center"/>
        <w:rPr>
          <w:rFonts w:ascii="Arial" w:hAnsi="Arial" w:cs="Arial"/>
          <w:b/>
          <w:color w:val="2C2C2D"/>
          <w:shd w:val="clear" w:color="auto" w:fill="FFFFFF"/>
          <w:lang w:bidi="he-IL"/>
        </w:rPr>
      </w:pPr>
      <w:r w:rsidRPr="00D02670">
        <w:rPr>
          <w:rFonts w:ascii="Arial" w:hAnsi="Arial" w:cs="Arial"/>
          <w:b/>
          <w:color w:val="2C2C2D"/>
          <w:shd w:val="clear" w:color="auto" w:fill="FFFFFF"/>
          <w:lang w:bidi="he-IL"/>
        </w:rPr>
        <w:t>Prefeito Municipal</w:t>
      </w:r>
    </w:p>
    <w:p w:rsidR="00917629" w:rsidRPr="00D02670" w:rsidRDefault="00917629" w:rsidP="00176A42">
      <w:pPr>
        <w:pStyle w:val="Estilo"/>
        <w:shd w:val="clear" w:color="auto" w:fill="FFFFFF"/>
        <w:spacing w:line="273" w:lineRule="exact"/>
        <w:ind w:firstLine="720"/>
        <w:jc w:val="center"/>
        <w:rPr>
          <w:rFonts w:ascii="Arial" w:hAnsi="Arial" w:cs="Arial"/>
          <w:b/>
          <w:color w:val="2C2C2D"/>
          <w:shd w:val="clear" w:color="auto" w:fill="FFFFFF"/>
          <w:lang w:bidi="he-IL"/>
        </w:rPr>
      </w:pPr>
    </w:p>
    <w:p w:rsidR="00AE762D" w:rsidRPr="00D02670" w:rsidRDefault="00AE762D" w:rsidP="00841E57">
      <w:pPr>
        <w:pStyle w:val="Estilo"/>
        <w:shd w:val="clear" w:color="auto" w:fill="FFFFFF"/>
        <w:spacing w:line="206" w:lineRule="exact"/>
        <w:jc w:val="both"/>
        <w:rPr>
          <w:rFonts w:ascii="Arial" w:hAnsi="Arial" w:cs="Arial"/>
          <w:iCs/>
          <w:color w:val="2C2C2D"/>
          <w:shd w:val="clear" w:color="auto" w:fill="FFFFFF"/>
          <w:lang w:bidi="he-IL"/>
        </w:rPr>
      </w:pPr>
    </w:p>
    <w:p w:rsidR="00081F77" w:rsidRPr="00D02670" w:rsidRDefault="00917629" w:rsidP="00841E57">
      <w:pPr>
        <w:pStyle w:val="Estilo"/>
        <w:shd w:val="clear" w:color="auto" w:fill="FFFFFF"/>
        <w:spacing w:line="206" w:lineRule="exact"/>
        <w:rPr>
          <w:rFonts w:ascii="Arial" w:hAnsi="Arial" w:cs="Arial"/>
          <w:iCs/>
          <w:color w:val="2C2C2D"/>
          <w:shd w:val="clear" w:color="auto" w:fill="FFFFFF"/>
          <w:lang w:bidi="he-IL"/>
        </w:rPr>
      </w:pPr>
      <w:r w:rsidRPr="00D02670">
        <w:rPr>
          <w:rFonts w:ascii="Arial" w:hAnsi="Arial" w:cs="Arial"/>
          <w:b/>
          <w:iCs/>
          <w:color w:val="2C2C2D"/>
          <w:shd w:val="clear" w:color="auto" w:fill="FFFFFF"/>
          <w:lang w:bidi="he-IL"/>
        </w:rPr>
        <w:t>REGISTRE-SE</w:t>
      </w:r>
      <w:r w:rsidRPr="00D02670">
        <w:rPr>
          <w:rFonts w:ascii="Arial" w:hAnsi="Arial" w:cs="Arial"/>
          <w:b/>
          <w:iCs/>
          <w:color w:val="686373"/>
          <w:shd w:val="clear" w:color="auto" w:fill="FFFFFF"/>
          <w:lang w:bidi="he-IL"/>
        </w:rPr>
        <w:t xml:space="preserve">. </w:t>
      </w:r>
      <w:r w:rsidRPr="00D02670">
        <w:rPr>
          <w:rFonts w:ascii="Arial" w:hAnsi="Arial" w:cs="Arial"/>
          <w:b/>
          <w:iCs/>
          <w:color w:val="2C2C2D"/>
          <w:shd w:val="clear" w:color="auto" w:fill="FFFFFF"/>
          <w:lang w:bidi="he-IL"/>
        </w:rPr>
        <w:t>PUBLIQUE-SE</w:t>
      </w:r>
      <w:r w:rsidRPr="00D02670">
        <w:rPr>
          <w:rFonts w:ascii="Arial" w:hAnsi="Arial" w:cs="Arial"/>
          <w:iCs/>
          <w:color w:val="2C2C2D"/>
          <w:shd w:val="clear" w:color="auto" w:fill="FFFFFF"/>
          <w:lang w:bidi="he-IL"/>
        </w:rPr>
        <w:t xml:space="preserve"> </w:t>
      </w:r>
      <w:r w:rsidR="00081F77" w:rsidRPr="00D02670">
        <w:rPr>
          <w:rFonts w:ascii="Arial" w:hAnsi="Arial" w:cs="Arial"/>
          <w:iCs/>
          <w:color w:val="2C2C2D"/>
          <w:shd w:val="clear" w:color="auto" w:fill="FFFFFF"/>
          <w:lang w:bidi="he-IL"/>
        </w:rPr>
        <w:br/>
      </w:r>
      <w:r w:rsidR="00D04E31" w:rsidRPr="00D02670">
        <w:rPr>
          <w:rFonts w:ascii="Arial" w:hAnsi="Arial" w:cs="Arial"/>
          <w:iCs/>
          <w:color w:val="2C2C2D"/>
          <w:shd w:val="clear" w:color="auto" w:fill="FFFFFF"/>
          <w:lang w:bidi="he-IL"/>
        </w:rPr>
        <w:t xml:space="preserve">            </w:t>
      </w:r>
      <w:r w:rsidRPr="00D02670">
        <w:rPr>
          <w:rFonts w:ascii="Arial" w:hAnsi="Arial" w:cs="Arial"/>
          <w:iCs/>
          <w:color w:val="2C2C2D"/>
          <w:shd w:val="clear" w:color="auto" w:fill="FFFFFF"/>
          <w:lang w:bidi="he-IL"/>
        </w:rPr>
        <w:t xml:space="preserve">   Data Supra</w:t>
      </w:r>
    </w:p>
    <w:p w:rsidR="00081F77" w:rsidRPr="00D02670" w:rsidRDefault="00917629" w:rsidP="00841E57">
      <w:pPr>
        <w:pStyle w:val="Estilo"/>
        <w:shd w:val="clear" w:color="auto" w:fill="FFFFFF"/>
        <w:spacing w:line="206" w:lineRule="exact"/>
        <w:rPr>
          <w:rFonts w:ascii="Arial" w:hAnsi="Arial" w:cs="Arial"/>
          <w:iCs/>
          <w:color w:val="2C2C2D"/>
          <w:shd w:val="clear" w:color="auto" w:fill="FFFFFF"/>
          <w:lang w:bidi="he-IL"/>
        </w:rPr>
      </w:pPr>
      <w:r w:rsidRPr="00D02670">
        <w:rPr>
          <w:rFonts w:ascii="Arial" w:hAnsi="Arial" w:cs="Arial"/>
          <w:iCs/>
          <w:color w:val="2C2C2D"/>
          <w:shd w:val="clear" w:color="auto" w:fill="FFFFFF"/>
          <w:lang w:bidi="he-IL"/>
        </w:rPr>
        <w:t xml:space="preserve"> </w:t>
      </w:r>
    </w:p>
    <w:p w:rsidR="00FA0A60" w:rsidRPr="00152D81" w:rsidRDefault="00841E57" w:rsidP="00152D81">
      <w:pPr>
        <w:pStyle w:val="Estilo"/>
        <w:shd w:val="clear" w:color="auto" w:fill="FFFFFF"/>
        <w:spacing w:line="206" w:lineRule="exact"/>
        <w:rPr>
          <w:rFonts w:ascii="Arial" w:hAnsi="Arial" w:cs="Arial"/>
          <w:iCs/>
          <w:color w:val="2C2C2D"/>
          <w:sz w:val="22"/>
          <w:szCs w:val="22"/>
          <w:shd w:val="clear" w:color="auto" w:fill="FFFFFF"/>
          <w:lang w:bidi="he-IL"/>
        </w:rPr>
      </w:pPr>
      <w:r w:rsidRPr="00D02670">
        <w:rPr>
          <w:rFonts w:ascii="Arial" w:hAnsi="Arial" w:cs="Arial"/>
          <w:color w:val="5B65A2"/>
          <w:shd w:val="clear" w:color="auto" w:fill="FFFFFF"/>
          <w:lang w:bidi="he-IL"/>
        </w:rPr>
        <w:br/>
      </w:r>
      <w:r w:rsidR="00D04E31" w:rsidRPr="00D02670">
        <w:rPr>
          <w:rFonts w:ascii="Arial" w:hAnsi="Arial" w:cs="Arial"/>
          <w:iCs/>
          <w:color w:val="2C2C2D"/>
          <w:shd w:val="clear" w:color="auto" w:fill="FFFFFF"/>
          <w:lang w:bidi="he-IL"/>
        </w:rPr>
        <w:t xml:space="preserve">  </w:t>
      </w:r>
      <w:r w:rsidR="00D04E31" w:rsidRPr="00D02670">
        <w:rPr>
          <w:rFonts w:ascii="Arial" w:hAnsi="Arial" w:cs="Arial"/>
          <w:b/>
          <w:iCs/>
          <w:color w:val="2C2C2D"/>
          <w:shd w:val="clear" w:color="auto" w:fill="FFFFFF"/>
          <w:lang w:bidi="he-IL"/>
        </w:rPr>
        <w:t xml:space="preserve">  LAERCIO LAMONATTO</w:t>
      </w:r>
      <w:r w:rsidR="00D04E31" w:rsidRPr="00152D81">
        <w:rPr>
          <w:rFonts w:ascii="Arial" w:hAnsi="Arial" w:cs="Arial"/>
          <w:iCs/>
          <w:color w:val="2C2C2D"/>
          <w:sz w:val="22"/>
          <w:szCs w:val="22"/>
          <w:shd w:val="clear" w:color="auto" w:fill="FFFFFF"/>
          <w:lang w:bidi="he-IL"/>
        </w:rPr>
        <w:t xml:space="preserve"> </w:t>
      </w:r>
      <w:r w:rsidRPr="00152D81">
        <w:rPr>
          <w:rFonts w:ascii="Arial" w:hAnsi="Arial" w:cs="Arial"/>
          <w:iCs/>
          <w:color w:val="2C2C2D"/>
          <w:sz w:val="22"/>
          <w:szCs w:val="22"/>
          <w:shd w:val="clear" w:color="auto" w:fill="FFFFFF"/>
          <w:lang w:bidi="he-IL"/>
        </w:rPr>
        <w:br/>
      </w:r>
      <w:r w:rsidR="00917629">
        <w:rPr>
          <w:rFonts w:ascii="Arial" w:hAnsi="Arial" w:cs="Arial"/>
          <w:iCs/>
          <w:color w:val="2C2C2D"/>
          <w:sz w:val="22"/>
          <w:szCs w:val="22"/>
          <w:shd w:val="clear" w:color="auto" w:fill="FFFFFF"/>
          <w:lang w:bidi="he-IL"/>
        </w:rPr>
        <w:t xml:space="preserve">         Agente Municipal</w:t>
      </w:r>
      <w:r w:rsidRPr="00152D81">
        <w:rPr>
          <w:rFonts w:ascii="Arial" w:hAnsi="Arial" w:cs="Arial"/>
          <w:iCs/>
          <w:color w:val="2C2C2D"/>
          <w:sz w:val="22"/>
          <w:szCs w:val="22"/>
          <w:shd w:val="clear" w:color="auto" w:fill="FFFFFF"/>
          <w:lang w:bidi="he-IL"/>
        </w:rPr>
        <w:t xml:space="preserve"> </w:t>
      </w:r>
    </w:p>
    <w:sectPr w:rsidR="00FA0A60" w:rsidRPr="00152D81" w:rsidSect="008668A8">
      <w:pgSz w:w="11907" w:h="16840"/>
      <w:pgMar w:top="2948" w:right="1134" w:bottom="119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57"/>
    <w:rsid w:val="000321F9"/>
    <w:rsid w:val="00081F77"/>
    <w:rsid w:val="000D5DE4"/>
    <w:rsid w:val="00152D81"/>
    <w:rsid w:val="00176A42"/>
    <w:rsid w:val="001E21D6"/>
    <w:rsid w:val="002D621C"/>
    <w:rsid w:val="00352420"/>
    <w:rsid w:val="005A75B7"/>
    <w:rsid w:val="005F432B"/>
    <w:rsid w:val="006972A4"/>
    <w:rsid w:val="00841E57"/>
    <w:rsid w:val="008668A8"/>
    <w:rsid w:val="00882545"/>
    <w:rsid w:val="00917629"/>
    <w:rsid w:val="00AA1572"/>
    <w:rsid w:val="00AE762D"/>
    <w:rsid w:val="00B807A7"/>
    <w:rsid w:val="00C05FBF"/>
    <w:rsid w:val="00D02670"/>
    <w:rsid w:val="00D04E31"/>
    <w:rsid w:val="00DF0FA1"/>
    <w:rsid w:val="00E224B5"/>
    <w:rsid w:val="00E35699"/>
    <w:rsid w:val="00EA259F"/>
    <w:rsid w:val="00EB4518"/>
    <w:rsid w:val="00F055FC"/>
    <w:rsid w:val="00F15C30"/>
    <w:rsid w:val="00F324D7"/>
    <w:rsid w:val="00FA0A60"/>
    <w:rsid w:val="00FA76D5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0E73B-1A82-467F-800D-97E2B45C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">
    <w:name w:val="Estilo"/>
    <w:rsid w:val="00841E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5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5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Laercio Lamonatto</cp:lastModifiedBy>
  <cp:revision>4</cp:revision>
  <cp:lastPrinted>2017-11-28T16:52:00Z</cp:lastPrinted>
  <dcterms:created xsi:type="dcterms:W3CDTF">2023-04-19T12:32:00Z</dcterms:created>
  <dcterms:modified xsi:type="dcterms:W3CDTF">2023-04-19T12:47:00Z</dcterms:modified>
</cp:coreProperties>
</file>